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513F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A6513F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A6513F" w:rsidRPr="00C64F91" w:rsidRDefault="00A6513F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CD7EB9" w:rsidRPr="00C64F91" w:rsidRDefault="00CD7EB9" w:rsidP="00CD7EB9">
      <w:pPr>
        <w:jc w:val="center"/>
        <w:rPr>
          <w:b/>
          <w:sz w:val="32"/>
          <w:szCs w:val="32"/>
        </w:rPr>
      </w:pPr>
      <w:r w:rsidRPr="00C64F91">
        <w:rPr>
          <w:b/>
          <w:bCs/>
          <w:sz w:val="32"/>
          <w:szCs w:val="32"/>
        </w:rPr>
        <w:t>«</w:t>
      </w:r>
      <w:r>
        <w:rPr>
          <w:b/>
          <w:bCs/>
          <w:iCs/>
          <w:sz w:val="32"/>
          <w:szCs w:val="32"/>
        </w:rPr>
        <w:t xml:space="preserve">Теория и методика обучения </w:t>
      </w:r>
      <w:r w:rsidR="00A925BB">
        <w:rPr>
          <w:b/>
          <w:bCs/>
          <w:iCs/>
          <w:sz w:val="32"/>
          <w:szCs w:val="32"/>
        </w:rPr>
        <w:t>физике</w:t>
      </w:r>
      <w:r w:rsidRPr="00C64F91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513F" w:rsidRDefault="00A6513F" w:rsidP="00A6513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A6513F">
        <w:rPr>
          <w:rFonts w:eastAsia="Calibri"/>
          <w:sz w:val="28"/>
          <w:szCs w:val="28"/>
        </w:rPr>
        <w:t>Теория и методика обучения физике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A6513F" w:rsidRDefault="00A6513F" w:rsidP="00A6513F">
      <w:pPr>
        <w:jc w:val="both"/>
        <w:rPr>
          <w:rFonts w:eastAsia="Calibri"/>
          <w:sz w:val="28"/>
          <w:szCs w:val="28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rPr>
          <w:rFonts w:eastAsia="Calibri"/>
        </w:rPr>
      </w:pPr>
    </w:p>
    <w:p w:rsidR="00A6513F" w:rsidRDefault="00A6513F" w:rsidP="00A6513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A6513F" w:rsidRDefault="00A6513F" w:rsidP="00A6513F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513F" w:rsidRPr="00A6513F" w:rsidRDefault="00A605B0" w:rsidP="00A6513F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6513F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A6513F" w:rsidRPr="00A6513F">
        <w:rPr>
          <w:b/>
          <w:sz w:val="28"/>
          <w:szCs w:val="28"/>
        </w:rPr>
        <w:t>зличных этапах их формирования,</w:t>
      </w:r>
    </w:p>
    <w:p w:rsidR="00A605B0" w:rsidRPr="00A6513F" w:rsidRDefault="00A605B0" w:rsidP="00A6513F">
      <w:pPr>
        <w:pStyle w:val="a8"/>
        <w:jc w:val="center"/>
        <w:rPr>
          <w:b/>
          <w:sz w:val="28"/>
          <w:szCs w:val="28"/>
        </w:rPr>
      </w:pPr>
      <w:r w:rsidRPr="00A6513F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98"/>
        <w:gridCol w:w="4700"/>
        <w:gridCol w:w="2817"/>
        <w:gridCol w:w="2572"/>
        <w:gridCol w:w="1715"/>
        <w:gridCol w:w="1855"/>
      </w:tblGrid>
      <w:tr w:rsidR="00A605B0" w:rsidRPr="00B1240A" w:rsidTr="00A6513F">
        <w:tc>
          <w:tcPr>
            <w:tcW w:w="1127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A6513F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700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59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A6513F">
        <w:trPr>
          <w:trHeight w:val="1560"/>
        </w:trPr>
        <w:tc>
          <w:tcPr>
            <w:tcW w:w="1127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4700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A6513F">
              <w:rPr>
                <w:b/>
                <w:lang w:eastAsia="en-US"/>
              </w:rPr>
              <w:t xml:space="preserve"> </w:t>
            </w:r>
            <w:r w:rsidR="00A6513F">
              <w:rPr>
                <w:b/>
                <w:lang w:eastAsia="en-US"/>
              </w:rPr>
              <w:t>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563AA4" w:rsidRPr="00B1240A" w:rsidTr="00A6513F">
        <w:tc>
          <w:tcPr>
            <w:tcW w:w="629" w:type="dxa"/>
            <w:vMerge w:val="restart"/>
            <w:textDirection w:val="btLr"/>
            <w:vAlign w:val="center"/>
          </w:tcPr>
          <w:p w:rsidR="00563AA4" w:rsidRPr="007C02EB" w:rsidRDefault="00563AA4" w:rsidP="00563AA4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563AA4" w:rsidRPr="007C02EB" w:rsidRDefault="00563AA4" w:rsidP="00563AA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знает.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63AA4" w:rsidRPr="00B1240A" w:rsidTr="00A6513F"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</w:tcPr>
          <w:p w:rsidR="00563AA4" w:rsidRPr="00B1240A" w:rsidRDefault="00563AA4" w:rsidP="00563AA4"/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умеет.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</w:tcPr>
          <w:p w:rsidR="00563AA4" w:rsidRPr="00B1240A" w:rsidRDefault="00563AA4" w:rsidP="00563AA4"/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владеет.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 w:val="restart"/>
            <w:textDirection w:val="btLr"/>
            <w:vAlign w:val="center"/>
          </w:tcPr>
          <w:p w:rsidR="00563AA4" w:rsidRPr="00B1240A" w:rsidRDefault="00563AA4" w:rsidP="00563AA4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>основных положений и концепций в области математики и физики (физико-</w:t>
            </w:r>
            <w:r w:rsidRPr="00F122B8">
              <w:rPr>
                <w:rFonts w:eastAsia="Calibri"/>
              </w:rPr>
              <w:lastRenderedPageBreak/>
              <w:t xml:space="preserve">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lastRenderedPageBreak/>
              <w:t>Не знает.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 xml:space="preserve">Знает достаточно в базовом </w:t>
            </w:r>
            <w:r w:rsidRPr="00B1240A">
              <w:lastRenderedPageBreak/>
              <w:t>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lastRenderedPageBreak/>
              <w:t>Демонстрирует высокий уровень знаний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</w:tcPr>
          <w:p w:rsidR="00563AA4" w:rsidRPr="00B1240A" w:rsidRDefault="00563AA4" w:rsidP="00563AA4"/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умеет.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</w:tcPr>
          <w:p w:rsidR="00563AA4" w:rsidRPr="00B1240A" w:rsidRDefault="00563AA4" w:rsidP="00563AA4"/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владеет.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>
            <w:bookmarkStart w:id="0" w:name="_GoBack" w:colFirst="3" w:colLast="3"/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563AA4" w:rsidRPr="00B1240A" w:rsidRDefault="00563AA4" w:rsidP="00563AA4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знает.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bookmarkEnd w:id="0"/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  <w:vAlign w:val="center"/>
          </w:tcPr>
          <w:p w:rsidR="00563AA4" w:rsidRPr="00B1240A" w:rsidRDefault="00563AA4" w:rsidP="00563AA4">
            <w:pPr>
              <w:jc w:val="center"/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умеет.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63AA4" w:rsidRPr="00B1240A" w:rsidTr="00A6513F">
        <w:trPr>
          <w:trHeight w:val="416"/>
        </w:trPr>
        <w:tc>
          <w:tcPr>
            <w:tcW w:w="629" w:type="dxa"/>
            <w:vMerge/>
          </w:tcPr>
          <w:p w:rsidR="00563AA4" w:rsidRPr="00B1240A" w:rsidRDefault="00563AA4" w:rsidP="00563AA4"/>
        </w:tc>
        <w:tc>
          <w:tcPr>
            <w:tcW w:w="498" w:type="dxa"/>
            <w:vMerge/>
            <w:vAlign w:val="center"/>
          </w:tcPr>
          <w:p w:rsidR="00563AA4" w:rsidRPr="00B1240A" w:rsidRDefault="00563AA4" w:rsidP="00563AA4">
            <w:pPr>
              <w:jc w:val="center"/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563AA4" w:rsidRPr="00231D2B" w:rsidRDefault="00563AA4" w:rsidP="00563AA4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63AA4" w:rsidRDefault="00563AA4" w:rsidP="00563AA4">
            <w:pPr>
              <w:jc w:val="center"/>
            </w:pPr>
            <w:r w:rsidRPr="00B1240A">
              <w:t>Не владеет.</w:t>
            </w:r>
          </w:p>
          <w:p w:rsidR="00563AA4" w:rsidRPr="00B1240A" w:rsidRDefault="00563AA4" w:rsidP="00563AA4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3AA4" w:rsidRPr="00B1240A" w:rsidRDefault="00563AA4" w:rsidP="00563AA4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  <w:lang w:val="en-US"/>
              </w:rPr>
              <w:t>N</w:t>
            </w:r>
            <w:r w:rsidRPr="00F61BC9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F61BC9" w:rsidRDefault="002425F6" w:rsidP="00A925BB">
            <w:pPr>
              <w:jc w:val="center"/>
              <w:rPr>
                <w:rFonts w:eastAsia="Times New Roman"/>
                <w:b/>
              </w:rPr>
            </w:pPr>
            <w:r w:rsidRPr="00F61BC9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В методической литературе говорится о том, что квантовая механика это: </w:t>
            </w:r>
          </w:p>
          <w:p w:rsid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наука о механическом движении тел и их взаимодействии </w:t>
            </w:r>
          </w:p>
          <w:p w:rsid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2) физическая теория, открывшая своеобразие свойств и закономерностей микромира, установившая способ описания состояния и движения микрочастиц </w:t>
            </w:r>
          </w:p>
          <w:p w:rsid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3) учение о том, что все вещества состоят из молекул, которые находятся в вечном хаотичном движении </w:t>
            </w:r>
          </w:p>
          <w:p w:rsidR="002425F6" w:rsidRP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4) раздел физики, в котором изучается электромагнитное взаимодействие любых материальных объектов </w:t>
            </w:r>
          </w:p>
        </w:tc>
        <w:tc>
          <w:tcPr>
            <w:tcW w:w="1650" w:type="dxa"/>
          </w:tcPr>
          <w:p w:rsidR="002425F6" w:rsidRPr="00A925BB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425F6" w:rsidRPr="00F61BC9" w:rsidTr="0007011B">
        <w:tc>
          <w:tcPr>
            <w:tcW w:w="699" w:type="dxa"/>
          </w:tcPr>
          <w:p w:rsidR="002425F6" w:rsidRPr="00F61BC9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В логической структуре школьного раздела «Квантовая физика» можно выделить: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внешний фотоэффект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2) эффект Комптона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3) фотоны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4) явление радиоактивности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5) явление термоэлектронной эмиссии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6) квантовые постулаты Бора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7) излучения и спектры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8) энергия связи атомных ядер. Ядерные силы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9) теория сверхпроводимости </w:t>
            </w:r>
          </w:p>
          <w:p w:rsidR="002425F6" w:rsidRPr="00F61BC9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10) специальная теория относительности </w:t>
            </w:r>
          </w:p>
        </w:tc>
        <w:tc>
          <w:tcPr>
            <w:tcW w:w="1650" w:type="dxa"/>
          </w:tcPr>
          <w:p w:rsidR="002425F6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1,3,6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3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Явление, при котором под действием электромагнитного излучения наблюдается испускание (эмиссия) электронов из металлов называется: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</w:t>
            </w:r>
            <w:proofErr w:type="spellStart"/>
            <w:r>
              <w:t>хемилюминисценция</w:t>
            </w:r>
            <w:proofErr w:type="spellEnd"/>
            <w:r>
              <w:t xml:space="preserve">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2) фотоэффект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3) фотосинтез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4) термоэлектронная эмиссия </w:t>
            </w:r>
          </w:p>
          <w:p w:rsidR="002F2074" w:rsidRPr="00A925BB" w:rsidRDefault="00A925BB" w:rsidP="00A925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5) </w:t>
            </w:r>
            <w:proofErr w:type="spellStart"/>
            <w:r>
              <w:t>пьезоэффект</w:t>
            </w:r>
            <w:proofErr w:type="spellEnd"/>
            <w:r>
              <w:t xml:space="preserve"> </w:t>
            </w:r>
          </w:p>
        </w:tc>
        <w:tc>
          <w:tcPr>
            <w:tcW w:w="1650" w:type="dxa"/>
          </w:tcPr>
          <w:p w:rsidR="002F2074" w:rsidRPr="00A925BB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4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Существует несколько законов фотоэффекта, которые можно сформулировать таким образом: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фототок насыщения пропорционален освещенности катода. Число фотоэлектронов, вырываемых с катода за единицу времени, пропорционально интенсивности света </w:t>
            </w:r>
          </w:p>
          <w:p w:rsidR="00A925BB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2) максимальная начальная скорость фотоэлектронов определяется частотой света и не зависит от его интенсивности 3) для каждого вещества существует своя красная граница фотоэффекта </w:t>
            </w:r>
          </w:p>
          <w:p w:rsidR="00A925BB" w:rsidRDefault="00583CA7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4) фотоэффект практически безы</w:t>
            </w:r>
            <w:r w:rsidR="00A925BB">
              <w:t xml:space="preserve">нерционен </w:t>
            </w:r>
          </w:p>
          <w:p w:rsidR="00E51F86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5) под действием света разряжаются только отрицательно заряженные металлы </w:t>
            </w:r>
          </w:p>
          <w:p w:rsidR="002F2074" w:rsidRPr="00F61BC9" w:rsidRDefault="00A925BB" w:rsidP="00F61B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6) наличие фотоэффекта зависит от рода и обработки поверхности металла</w:t>
            </w:r>
          </w:p>
        </w:tc>
        <w:tc>
          <w:tcPr>
            <w:tcW w:w="1650" w:type="dxa"/>
          </w:tcPr>
          <w:p w:rsidR="002F2074" w:rsidRPr="00F61BC9" w:rsidRDefault="00583CA7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1,4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lastRenderedPageBreak/>
              <w:t>5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Принципиальное отличие фотона от частиц вещества в том, что: </w:t>
            </w:r>
          </w:p>
          <w:p w:rsidR="00A925BB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фотон обладает энергией </w:t>
            </w:r>
          </w:p>
          <w:p w:rsidR="00A925BB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2) нет массы покоя </w:t>
            </w:r>
          </w:p>
          <w:p w:rsidR="00A925BB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3) фотоны неделимы </w:t>
            </w:r>
          </w:p>
          <w:p w:rsidR="00A925BB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4) масса фотона - мера его энергии </w:t>
            </w:r>
          </w:p>
          <w:p w:rsidR="002F2074" w:rsidRPr="00F61BC9" w:rsidRDefault="00A925BB" w:rsidP="009D1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5) фотон движется со скоростью света</w:t>
            </w:r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A925BB" w:rsidRDefault="00A925BB" w:rsidP="00427569">
            <w:pPr>
              <w:shd w:val="clear" w:color="auto" w:fill="FFFFFF"/>
              <w:jc w:val="both"/>
            </w:pPr>
            <w:r>
              <w:t>Впервые в 1896 году явление радиоактивности урановых соединений было обнаружено: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1) М. и П. Кюри 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2) А. Беккерелем 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3) Д. Томсоном </w:t>
            </w:r>
          </w:p>
          <w:p w:rsidR="002F2074" w:rsidRPr="00F61BC9" w:rsidRDefault="00A925BB" w:rsidP="00427569">
            <w:pPr>
              <w:shd w:val="clear" w:color="auto" w:fill="FFFFFF"/>
              <w:jc w:val="both"/>
            </w:pPr>
            <w:r>
              <w:t>4) Э. Резерфордом</w:t>
            </w:r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7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Если оценить энергию α-частиц и сравнить ее с энергией теплового движения </w:t>
            </w:r>
            <w:proofErr w:type="gramStart"/>
            <w:r>
              <w:t>молекул</w:t>
            </w:r>
            <w:proofErr w:type="gramEnd"/>
            <w:r>
              <w:t xml:space="preserve"> то окажется, что она: 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1) больше в сотни раз 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2) больше в тысячи раз </w:t>
            </w:r>
          </w:p>
          <w:p w:rsidR="00A925BB" w:rsidRDefault="00A925BB" w:rsidP="00427569">
            <w:pPr>
              <w:shd w:val="clear" w:color="auto" w:fill="FFFFFF"/>
              <w:jc w:val="both"/>
            </w:pPr>
            <w:r>
              <w:t xml:space="preserve">3) больше в миллионы раз </w:t>
            </w:r>
          </w:p>
          <w:p w:rsidR="00427569" w:rsidRPr="00F61BC9" w:rsidRDefault="00A925BB" w:rsidP="0042756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4) больше чем в миллиарды раз</w:t>
            </w:r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8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07011B">
            <w:pPr>
              <w:shd w:val="clear" w:color="auto" w:fill="FFFFFF"/>
              <w:jc w:val="both"/>
            </w:pPr>
            <w:r>
              <w:t xml:space="preserve">Впервые планетарная модель атома была предложена: </w:t>
            </w:r>
          </w:p>
          <w:p w:rsidR="00A925BB" w:rsidRDefault="00A925BB" w:rsidP="0007011B">
            <w:pPr>
              <w:shd w:val="clear" w:color="auto" w:fill="FFFFFF"/>
              <w:jc w:val="both"/>
            </w:pPr>
            <w:r>
              <w:t xml:space="preserve">1) Э. Резерфордом </w:t>
            </w:r>
          </w:p>
          <w:p w:rsidR="00A925BB" w:rsidRDefault="00A925BB" w:rsidP="0007011B">
            <w:pPr>
              <w:shd w:val="clear" w:color="auto" w:fill="FFFFFF"/>
              <w:jc w:val="both"/>
            </w:pPr>
            <w:r>
              <w:t xml:space="preserve">2) </w:t>
            </w:r>
            <w:proofErr w:type="spellStart"/>
            <w:r>
              <w:t>В.Томсоном</w:t>
            </w:r>
            <w:proofErr w:type="spellEnd"/>
            <w:r>
              <w:t xml:space="preserve"> </w:t>
            </w:r>
          </w:p>
          <w:p w:rsidR="00A925BB" w:rsidRDefault="00A925BB" w:rsidP="0007011B">
            <w:pPr>
              <w:shd w:val="clear" w:color="auto" w:fill="FFFFFF"/>
              <w:jc w:val="both"/>
            </w:pPr>
            <w:r>
              <w:t xml:space="preserve">3) </w:t>
            </w:r>
            <w:proofErr w:type="spellStart"/>
            <w:r>
              <w:t>Н.Бором</w:t>
            </w:r>
            <w:proofErr w:type="spellEnd"/>
            <w:r>
              <w:t xml:space="preserve"> </w:t>
            </w:r>
          </w:p>
          <w:p w:rsidR="002F2074" w:rsidRPr="00F61BC9" w:rsidRDefault="00A925B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4) </w:t>
            </w:r>
            <w:proofErr w:type="spellStart"/>
            <w:r>
              <w:t>Д.Томсоном</w:t>
            </w:r>
            <w:proofErr w:type="spellEnd"/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A925BB" w:rsidRDefault="00A925BB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Утверждение «атом может находиться только в особых стационарных состояниях, каждому из которых соответствует определенная энергия; в стационарном состоянии атом энергии не излучает», называют: </w:t>
            </w:r>
          </w:p>
          <w:p w:rsidR="00A925BB" w:rsidRDefault="00A925BB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1) первым постулатом Бора </w:t>
            </w:r>
          </w:p>
          <w:p w:rsidR="00A925BB" w:rsidRDefault="00A925BB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2) вторым постулатом Бора </w:t>
            </w:r>
          </w:p>
          <w:p w:rsidR="00A925BB" w:rsidRDefault="00A925BB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3) третьим постулатом Бора </w:t>
            </w:r>
          </w:p>
          <w:p w:rsidR="002F2074" w:rsidRPr="00F61BC9" w:rsidRDefault="00A925BB" w:rsidP="004275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>
              <w:t>4) правило квантования орбит</w:t>
            </w:r>
          </w:p>
        </w:tc>
        <w:tc>
          <w:tcPr>
            <w:tcW w:w="1650" w:type="dxa"/>
          </w:tcPr>
          <w:p w:rsidR="00AA27AF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10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167C29">
            <w:pPr>
              <w:spacing w:after="200"/>
              <w:contextualSpacing/>
            </w:pPr>
            <w:r>
              <w:t xml:space="preserve">Если посмотреть через спектроскоп или дифракционную решетку </w:t>
            </w:r>
            <w:proofErr w:type="gramStart"/>
            <w:r>
              <w:t>на лампу</w:t>
            </w:r>
            <w:proofErr w:type="gramEnd"/>
            <w:r>
              <w:t xml:space="preserve"> заполненную водородом, то можно </w:t>
            </w:r>
            <w:r>
              <w:lastRenderedPageBreak/>
              <w:t xml:space="preserve">увидеть яркие спектральные линии в видимой части спектра следующих цветов: </w:t>
            </w:r>
          </w:p>
          <w:p w:rsidR="00A925BB" w:rsidRDefault="00A925BB" w:rsidP="00167C29">
            <w:pPr>
              <w:spacing w:after="200"/>
              <w:contextualSpacing/>
            </w:pPr>
            <w:r>
              <w:t xml:space="preserve">1) желтую и красную </w:t>
            </w:r>
          </w:p>
          <w:p w:rsidR="00A925BB" w:rsidRDefault="00A925BB" w:rsidP="00167C29">
            <w:pPr>
              <w:spacing w:after="200"/>
              <w:contextualSpacing/>
            </w:pPr>
            <w:r>
              <w:t xml:space="preserve">2) красную и синюю </w:t>
            </w:r>
          </w:p>
          <w:p w:rsidR="00A925BB" w:rsidRDefault="00A925BB" w:rsidP="00167C29">
            <w:pPr>
              <w:spacing w:after="200"/>
              <w:contextualSpacing/>
            </w:pPr>
            <w:r>
              <w:t xml:space="preserve">3) синюю и фиолетовую </w:t>
            </w:r>
          </w:p>
          <w:p w:rsidR="002F2074" w:rsidRPr="00F61BC9" w:rsidRDefault="00A925BB" w:rsidP="00167C2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t>4) красную, голубую, синюю, фиолетовую</w:t>
            </w:r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4</w:t>
            </w:r>
          </w:p>
        </w:tc>
      </w:tr>
      <w:tr w:rsidR="002F2074" w:rsidRPr="00F61BC9" w:rsidTr="0007011B">
        <w:tc>
          <w:tcPr>
            <w:tcW w:w="699" w:type="dxa"/>
          </w:tcPr>
          <w:p w:rsidR="002F2074" w:rsidRPr="00F61BC9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lastRenderedPageBreak/>
              <w:t>11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Переход электрона с более высоких энергетических уровней на второй уровень называется: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1) серией </w:t>
            </w:r>
            <w:proofErr w:type="spellStart"/>
            <w:r>
              <w:t>Лаймана</w:t>
            </w:r>
            <w:proofErr w:type="spellEnd"/>
            <w:r>
              <w:t xml:space="preserve">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2) серией </w:t>
            </w:r>
            <w:proofErr w:type="spellStart"/>
            <w:r>
              <w:t>Бальмера</w:t>
            </w:r>
            <w:proofErr w:type="spellEnd"/>
            <w:r>
              <w:t xml:space="preserve">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3) серией </w:t>
            </w:r>
            <w:proofErr w:type="spellStart"/>
            <w:r>
              <w:t>Пашена</w:t>
            </w:r>
            <w:proofErr w:type="spellEnd"/>
            <w:r>
              <w:t xml:space="preserve"> </w:t>
            </w:r>
          </w:p>
          <w:p w:rsidR="002F2074" w:rsidRPr="00F61BC9" w:rsidRDefault="00A925BB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4) постоянной </w:t>
            </w:r>
            <w:proofErr w:type="spellStart"/>
            <w:r>
              <w:t>Ритберга</w:t>
            </w:r>
            <w:proofErr w:type="spellEnd"/>
          </w:p>
        </w:tc>
        <w:tc>
          <w:tcPr>
            <w:tcW w:w="1650" w:type="dxa"/>
          </w:tcPr>
          <w:p w:rsidR="002F2074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Применяя протонно-нейтронную модель строения ядра можно сказать что, ядро изотопа 12 26 </w:t>
            </w:r>
            <w:proofErr w:type="spellStart"/>
            <w:r>
              <w:t>Mg</w:t>
            </w:r>
            <w:proofErr w:type="spellEnd"/>
            <w:r>
              <w:t xml:space="preserve"> состоит из: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1. 12 протонов 12 нейтронов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2. 12 протонов 26 нейтронов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3. 12 протонов 14 нейтронов </w:t>
            </w:r>
          </w:p>
          <w:p w:rsidR="00E07D67" w:rsidRPr="00F61BC9" w:rsidRDefault="00A925BB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 14 протонов 12 нейтронов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Впервые протонно-нейтронная модель строения ядра была предложена: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1) Ф. Содди 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>2) Д. Чедвиком</w:t>
            </w:r>
          </w:p>
          <w:p w:rsidR="00A925BB" w:rsidRDefault="00A925BB" w:rsidP="005967F0">
            <w:pPr>
              <w:shd w:val="clear" w:color="auto" w:fill="FFFFFF"/>
              <w:jc w:val="both"/>
              <w:textAlignment w:val="baseline"/>
            </w:pPr>
            <w:r>
              <w:t xml:space="preserve">3) Д.Д. Иваненко и В. Гейзенбергом </w:t>
            </w:r>
          </w:p>
          <w:p w:rsidR="00E07D67" w:rsidRPr="00F61BC9" w:rsidRDefault="00A925BB" w:rsidP="005967F0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4) Э. Резерфордом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A228D3" w:rsidRDefault="00A228D3" w:rsidP="005967F0">
            <w:pPr>
              <w:shd w:val="clear" w:color="auto" w:fill="FFFFFF"/>
              <w:jc w:val="both"/>
              <w:textAlignment w:val="baseline"/>
            </w:pPr>
            <w:r>
              <w:t xml:space="preserve">Зная законы фотоэффекта можно сказать, что если увеличить частоту </w:t>
            </w:r>
            <w:proofErr w:type="gramStart"/>
            <w:r>
              <w:t>излучения</w:t>
            </w:r>
            <w:proofErr w:type="gramEnd"/>
            <w:r>
              <w:t xml:space="preserve"> падающего на фотоэлемент, то скорость фотоэлектронов: </w:t>
            </w:r>
          </w:p>
          <w:p w:rsidR="00A228D3" w:rsidRDefault="00A228D3" w:rsidP="005967F0">
            <w:pPr>
              <w:shd w:val="clear" w:color="auto" w:fill="FFFFFF"/>
              <w:jc w:val="both"/>
              <w:textAlignment w:val="baseline"/>
            </w:pPr>
            <w:r>
              <w:t xml:space="preserve">1) увеличится, так как увеличится интенсивность излучения </w:t>
            </w:r>
          </w:p>
          <w:p w:rsidR="00A228D3" w:rsidRDefault="00A228D3" w:rsidP="005967F0">
            <w:pPr>
              <w:shd w:val="clear" w:color="auto" w:fill="FFFFFF"/>
              <w:jc w:val="both"/>
              <w:textAlignment w:val="baseline"/>
            </w:pPr>
            <w:r>
              <w:t xml:space="preserve">2) уменьшится, так как уменьшится энергия излучения </w:t>
            </w:r>
          </w:p>
          <w:p w:rsidR="00A228D3" w:rsidRDefault="00A228D3" w:rsidP="005967F0">
            <w:pPr>
              <w:shd w:val="clear" w:color="auto" w:fill="FFFFFF"/>
              <w:jc w:val="both"/>
              <w:textAlignment w:val="baseline"/>
            </w:pPr>
            <w:r>
              <w:t xml:space="preserve">3) увеличится, так как увеличится энергия квантов излучения </w:t>
            </w:r>
          </w:p>
          <w:p w:rsidR="00E07D67" w:rsidRPr="00F61BC9" w:rsidRDefault="00A228D3" w:rsidP="00A228D3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4) результат будет зависеть от того, какой массы электроны вырываются с поверхности фотоэлемента 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15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228D3" w:rsidRDefault="00A228D3" w:rsidP="00263D0A">
            <w:pPr>
              <w:pStyle w:val="Default"/>
            </w:pPr>
            <w:r>
              <w:t xml:space="preserve">В 1900 г. для объяснения теплового излучения была высказана идея, что тело излучает энергию не непрерывно, а отдельными порциями (квантами). Фамилия этого ученого: </w:t>
            </w:r>
          </w:p>
          <w:p w:rsidR="00A228D3" w:rsidRDefault="00A228D3" w:rsidP="00263D0A">
            <w:pPr>
              <w:pStyle w:val="Default"/>
            </w:pPr>
            <w:r>
              <w:t xml:space="preserve">1) Г. Герц </w:t>
            </w:r>
          </w:p>
          <w:p w:rsidR="00A228D3" w:rsidRDefault="00A228D3" w:rsidP="00263D0A">
            <w:pPr>
              <w:pStyle w:val="Default"/>
            </w:pPr>
            <w:r>
              <w:t xml:space="preserve">2) М. Планк </w:t>
            </w:r>
          </w:p>
          <w:p w:rsidR="00A228D3" w:rsidRDefault="00A228D3" w:rsidP="00263D0A">
            <w:pPr>
              <w:pStyle w:val="Default"/>
            </w:pPr>
            <w:r>
              <w:t xml:space="preserve">3) А. Эйнштейн </w:t>
            </w:r>
          </w:p>
          <w:p w:rsidR="00E07D67" w:rsidRPr="00F61BC9" w:rsidRDefault="00A228D3" w:rsidP="00A228D3">
            <w:pPr>
              <w:pStyle w:val="Default"/>
              <w:rPr>
                <w:rFonts w:eastAsia="Times New Roman"/>
              </w:rPr>
            </w:pPr>
            <w:r>
              <w:t xml:space="preserve">4) А.Г. Столетов 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В силу того, что часть фотонов отражается от поверхности металла, а часть не вырывает свободные электроны число </w:t>
            </w:r>
            <w:r>
              <w:lastRenderedPageBreak/>
              <w:t xml:space="preserve">падающих на поверхность металла фотонов и фотоэлектронов для чистых металлов отличается в: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1) 10 раз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2) 100 раз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3) 1000 раз </w:t>
            </w:r>
          </w:p>
          <w:p w:rsidR="00E07D67" w:rsidRPr="00F61BC9" w:rsidRDefault="00A228D3" w:rsidP="00A228D3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4) 100000 раз 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</w:t>
            </w:r>
          </w:p>
        </w:tc>
      </w:tr>
      <w:tr w:rsidR="00E07D67" w:rsidRPr="00F61BC9" w:rsidTr="0007011B">
        <w:tc>
          <w:tcPr>
            <w:tcW w:w="699" w:type="dxa"/>
          </w:tcPr>
          <w:p w:rsidR="00E07D67" w:rsidRPr="00F61BC9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lastRenderedPageBreak/>
              <w:t>17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228D3" w:rsidRDefault="00A228D3" w:rsidP="000F733D">
            <w:pPr>
              <w:shd w:val="clear" w:color="auto" w:fill="FFFFFF"/>
              <w:jc w:val="both"/>
              <w:textAlignment w:val="baseline"/>
            </w:pPr>
            <w:r>
              <w:t xml:space="preserve">Красная граница фотоэффекта зависит от: </w:t>
            </w:r>
          </w:p>
          <w:p w:rsidR="00A228D3" w:rsidRDefault="00A228D3" w:rsidP="000F733D">
            <w:pPr>
              <w:shd w:val="clear" w:color="auto" w:fill="FFFFFF"/>
              <w:jc w:val="both"/>
              <w:textAlignment w:val="baseline"/>
            </w:pPr>
            <w:r>
              <w:t xml:space="preserve">1) интенсивности света </w:t>
            </w:r>
          </w:p>
          <w:p w:rsidR="00A228D3" w:rsidRDefault="00A228D3" w:rsidP="000F733D">
            <w:pPr>
              <w:shd w:val="clear" w:color="auto" w:fill="FFFFFF"/>
              <w:jc w:val="both"/>
              <w:textAlignment w:val="baseline"/>
            </w:pPr>
            <w:r>
              <w:t xml:space="preserve">2) частоты света </w:t>
            </w:r>
          </w:p>
          <w:p w:rsidR="00A228D3" w:rsidRDefault="00A228D3" w:rsidP="000F733D">
            <w:pPr>
              <w:shd w:val="clear" w:color="auto" w:fill="FFFFFF"/>
              <w:jc w:val="both"/>
              <w:textAlignment w:val="baseline"/>
            </w:pPr>
            <w:r>
              <w:t xml:space="preserve">3) химической природы металла (работы выхода) </w:t>
            </w:r>
          </w:p>
          <w:p w:rsidR="00E07D67" w:rsidRPr="00F61BC9" w:rsidRDefault="00A228D3" w:rsidP="00A228D3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4) фототока насыщения </w:t>
            </w:r>
          </w:p>
        </w:tc>
        <w:tc>
          <w:tcPr>
            <w:tcW w:w="1650" w:type="dxa"/>
          </w:tcPr>
          <w:p w:rsidR="00E07D6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2,3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18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Применяя теорию фотоэффекта можно сказать, что если работа выхода электрона с поверхности фотокатода равна 2 эВ, а энергия </w:t>
            </w:r>
            <w:proofErr w:type="gramStart"/>
            <w:r>
              <w:t>фотона</w:t>
            </w:r>
            <w:proofErr w:type="gramEnd"/>
            <w:r>
              <w:t xml:space="preserve"> падающего на фотокатод 6 эВ, то величина задерживающего напряжения, при котором фототока не будет, окажется равной: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1) 2 В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2) 3 В </w:t>
            </w:r>
          </w:p>
          <w:p w:rsidR="00A228D3" w:rsidRDefault="00A228D3" w:rsidP="000F733D">
            <w:pPr>
              <w:shd w:val="clear" w:color="auto" w:fill="FFFFFF"/>
              <w:jc w:val="both"/>
            </w:pPr>
            <w:r>
              <w:t xml:space="preserve">3) 4 В </w:t>
            </w:r>
          </w:p>
          <w:p w:rsidR="00582E3E" w:rsidRPr="00A228D3" w:rsidRDefault="00A228D3" w:rsidP="00A228D3">
            <w:pPr>
              <w:shd w:val="clear" w:color="auto" w:fill="FFFFFF"/>
              <w:jc w:val="both"/>
            </w:pPr>
            <w:r>
              <w:t xml:space="preserve">4) 8 В </w:t>
            </w:r>
          </w:p>
        </w:tc>
        <w:tc>
          <w:tcPr>
            <w:tcW w:w="1650" w:type="dxa"/>
          </w:tcPr>
          <w:p w:rsidR="00582E3E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19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228D3" w:rsidRDefault="00A228D3" w:rsidP="000F733D">
            <w:pPr>
              <w:shd w:val="clear" w:color="auto" w:fill="FFFFFF"/>
            </w:pPr>
            <w:r>
              <w:t xml:space="preserve">Измерена постоянная Планка и подтверждена линейная зависимость кинетической энергии фотоэлектронов от частоты падающего света опытами: </w:t>
            </w:r>
          </w:p>
          <w:p w:rsidR="00A228D3" w:rsidRDefault="00A228D3" w:rsidP="000F733D">
            <w:pPr>
              <w:shd w:val="clear" w:color="auto" w:fill="FFFFFF"/>
            </w:pPr>
            <w:r>
              <w:t xml:space="preserve">1) Р. </w:t>
            </w:r>
            <w:proofErr w:type="spellStart"/>
            <w:r>
              <w:t>Милликена</w:t>
            </w:r>
            <w:proofErr w:type="spellEnd"/>
            <w:r>
              <w:t xml:space="preserve"> </w:t>
            </w:r>
          </w:p>
          <w:p w:rsidR="00A228D3" w:rsidRDefault="00A228D3" w:rsidP="000F733D">
            <w:pPr>
              <w:shd w:val="clear" w:color="auto" w:fill="FFFFFF"/>
            </w:pPr>
            <w:r>
              <w:t xml:space="preserve">2) П. </w:t>
            </w:r>
            <w:proofErr w:type="spellStart"/>
            <w:r>
              <w:t>Лукирского</w:t>
            </w:r>
            <w:proofErr w:type="spellEnd"/>
            <w:r>
              <w:t xml:space="preserve"> и С. </w:t>
            </w:r>
            <w:proofErr w:type="spellStart"/>
            <w:r>
              <w:t>Прилежаева</w:t>
            </w:r>
            <w:proofErr w:type="spellEnd"/>
          </w:p>
          <w:p w:rsidR="00A228D3" w:rsidRDefault="00A228D3" w:rsidP="000F733D">
            <w:pPr>
              <w:shd w:val="clear" w:color="auto" w:fill="FFFFFF"/>
            </w:pPr>
            <w:r>
              <w:t xml:space="preserve"> 3) </w:t>
            </w:r>
            <w:proofErr w:type="spellStart"/>
            <w:r>
              <w:t>А.Эйнштейна</w:t>
            </w:r>
            <w:proofErr w:type="spellEnd"/>
            <w:r>
              <w:t xml:space="preserve"> </w:t>
            </w:r>
          </w:p>
          <w:p w:rsidR="00582E3E" w:rsidRPr="00F61BC9" w:rsidRDefault="00A228D3" w:rsidP="000F733D">
            <w:pPr>
              <w:shd w:val="clear" w:color="auto" w:fill="FFFFFF"/>
              <w:rPr>
                <w:rFonts w:eastAsia="Times New Roman"/>
                <w:color w:val="000000"/>
              </w:rPr>
            </w:pPr>
            <w:r>
              <w:t>4) П. Лебедева</w:t>
            </w:r>
          </w:p>
        </w:tc>
        <w:tc>
          <w:tcPr>
            <w:tcW w:w="1650" w:type="dxa"/>
          </w:tcPr>
          <w:p w:rsidR="00582E3E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582E3E" w:rsidRPr="00F61BC9" w:rsidTr="0007011B">
        <w:tc>
          <w:tcPr>
            <w:tcW w:w="699" w:type="dxa"/>
          </w:tcPr>
          <w:p w:rsidR="00582E3E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A82F78" w:rsidRDefault="00A82F78" w:rsidP="000F733D">
            <w:pPr>
              <w:shd w:val="clear" w:color="auto" w:fill="FFFFFF"/>
              <w:jc w:val="both"/>
              <w:textAlignment w:val="baseline"/>
            </w:pPr>
            <w:r>
              <w:t xml:space="preserve">Доказательством квантовых свойств света является то, что рентгеновские лучи, проходя через графит, парафин и др. вещества рассеиваются, и меняется частота излучения. В школьном курсе физики это называется: </w:t>
            </w:r>
          </w:p>
          <w:p w:rsidR="00A82F78" w:rsidRDefault="00A82F78" w:rsidP="000F733D">
            <w:pPr>
              <w:shd w:val="clear" w:color="auto" w:fill="FFFFFF"/>
              <w:jc w:val="both"/>
              <w:textAlignment w:val="baseline"/>
            </w:pPr>
            <w:r>
              <w:t xml:space="preserve">1) давлением света </w:t>
            </w:r>
          </w:p>
          <w:p w:rsidR="00A82F78" w:rsidRDefault="00A82F78" w:rsidP="000F733D">
            <w:pPr>
              <w:shd w:val="clear" w:color="auto" w:fill="FFFFFF"/>
              <w:jc w:val="both"/>
              <w:textAlignment w:val="baseline"/>
            </w:pPr>
            <w:r>
              <w:t xml:space="preserve">2) химическим действием света </w:t>
            </w:r>
          </w:p>
          <w:p w:rsidR="00A82F78" w:rsidRDefault="00A82F78" w:rsidP="000F733D">
            <w:pPr>
              <w:shd w:val="clear" w:color="auto" w:fill="FFFFFF"/>
              <w:jc w:val="both"/>
              <w:textAlignment w:val="baseline"/>
            </w:pPr>
            <w:r>
              <w:t xml:space="preserve">3) эффектом Комптона </w:t>
            </w:r>
          </w:p>
          <w:p w:rsidR="00A82F78" w:rsidRDefault="00A82F78" w:rsidP="000F733D">
            <w:pPr>
              <w:shd w:val="clear" w:color="auto" w:fill="FFFFFF"/>
              <w:jc w:val="both"/>
              <w:textAlignment w:val="baseline"/>
            </w:pPr>
            <w:r>
              <w:t xml:space="preserve">4) фотоэффектом </w:t>
            </w:r>
          </w:p>
          <w:p w:rsidR="00582E3E" w:rsidRPr="00F61BC9" w:rsidRDefault="00A82F78" w:rsidP="00A82F78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5) корпускулярно-волновым дуализмом </w:t>
            </w:r>
          </w:p>
        </w:tc>
        <w:tc>
          <w:tcPr>
            <w:tcW w:w="1650" w:type="dxa"/>
          </w:tcPr>
          <w:p w:rsidR="00582E3E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EF45D7" w:rsidRPr="00F61BC9" w:rsidTr="0007011B">
        <w:tc>
          <w:tcPr>
            <w:tcW w:w="699" w:type="dxa"/>
          </w:tcPr>
          <w:p w:rsidR="00EF45D7" w:rsidRPr="00F61BC9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21</w:t>
            </w:r>
            <w:r w:rsidR="00E637D5" w:rsidRPr="00F61BC9">
              <w:rPr>
                <w:rFonts w:eastAsia="Times New Roman"/>
                <w:bCs/>
              </w:rPr>
              <w:t>.</w:t>
            </w:r>
          </w:p>
        </w:tc>
        <w:tc>
          <w:tcPr>
            <w:tcW w:w="12437" w:type="dxa"/>
          </w:tcPr>
          <w:p w:rsidR="00A82F78" w:rsidRDefault="00A82F78" w:rsidP="000F733D">
            <w:pPr>
              <w:shd w:val="clear" w:color="auto" w:fill="FFFFFF"/>
              <w:jc w:val="both"/>
            </w:pPr>
            <w:r>
              <w:t xml:space="preserve">Что является предметом науки «Теория и методика обучения физике»?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1) </w:t>
            </w:r>
            <w:proofErr w:type="gramStart"/>
            <w:r>
              <w:t>теория и практика обучения</w:t>
            </w:r>
            <w:proofErr w:type="gramEnd"/>
            <w:r>
              <w:t xml:space="preserve"> учащихся физике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2) </w:t>
            </w:r>
            <w:proofErr w:type="gramStart"/>
            <w:r>
              <w:t>теория и практика обучения</w:t>
            </w:r>
            <w:proofErr w:type="gramEnd"/>
            <w:r>
              <w:t xml:space="preserve"> учащихся физике и их воспитания в процессе обучения физике </w:t>
            </w:r>
          </w:p>
          <w:p w:rsidR="00EF45D7" w:rsidRPr="00F61BC9" w:rsidRDefault="00A82F78" w:rsidP="00A82F7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lastRenderedPageBreak/>
              <w:t>3) теория и практика обучения учащихся физике, их воспитания и развития в процессе обучения физике.</w:t>
            </w:r>
          </w:p>
        </w:tc>
        <w:tc>
          <w:tcPr>
            <w:tcW w:w="1650" w:type="dxa"/>
          </w:tcPr>
          <w:p w:rsidR="00EF45D7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3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lastRenderedPageBreak/>
              <w:t>22</w:t>
            </w:r>
          </w:p>
        </w:tc>
        <w:tc>
          <w:tcPr>
            <w:tcW w:w="12437" w:type="dxa"/>
          </w:tcPr>
          <w:p w:rsidR="00A82F78" w:rsidRDefault="00A82F78" w:rsidP="000F733D">
            <w:pPr>
              <w:shd w:val="clear" w:color="auto" w:fill="FFFFFF"/>
              <w:jc w:val="both"/>
            </w:pPr>
            <w:r>
              <w:t>Какие теоретические методы используются в исследованиях по теории и методике обучения физике: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1) наблюдения за учебным процессом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2) анализ литературы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3) тестирование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4) моделирование педагогических ситуаций </w:t>
            </w:r>
          </w:p>
          <w:p w:rsidR="000F733D" w:rsidRPr="00F61BC9" w:rsidRDefault="00A82F78" w:rsidP="00A82F7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5) анкетирование </w:t>
            </w:r>
          </w:p>
        </w:tc>
        <w:tc>
          <w:tcPr>
            <w:tcW w:w="1650" w:type="dxa"/>
          </w:tcPr>
          <w:p w:rsidR="000F733D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F733D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Основным фактором, который учитывается при конструировании содержания курса физики, является: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1) потребности общества и цели обучения.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2) задачи обучения.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3) принципы обучения. </w:t>
            </w:r>
          </w:p>
          <w:p w:rsidR="000F733D" w:rsidRPr="00F61BC9" w:rsidRDefault="00A82F78" w:rsidP="00A82F7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4) методы обучения </w:t>
            </w:r>
          </w:p>
        </w:tc>
        <w:tc>
          <w:tcPr>
            <w:tcW w:w="1650" w:type="dxa"/>
          </w:tcPr>
          <w:p w:rsidR="000F733D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24</w:t>
            </w:r>
          </w:p>
        </w:tc>
        <w:tc>
          <w:tcPr>
            <w:tcW w:w="12437" w:type="dxa"/>
          </w:tcPr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Исходными документами для планирования работы учителя физики являются: </w:t>
            </w:r>
          </w:p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1) учебный план школы. </w:t>
            </w:r>
          </w:p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2) программа курса физики.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3) календарно-тематический план. </w:t>
            </w:r>
          </w:p>
          <w:p w:rsidR="000F733D" w:rsidRPr="00F61BC9" w:rsidRDefault="00A82F78" w:rsidP="00A82F7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4) поурочный план. </w:t>
            </w:r>
          </w:p>
        </w:tc>
        <w:tc>
          <w:tcPr>
            <w:tcW w:w="1650" w:type="dxa"/>
          </w:tcPr>
          <w:p w:rsidR="000F733D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0F733D" w:rsidRPr="00F61BC9" w:rsidTr="0007011B">
        <w:tc>
          <w:tcPr>
            <w:tcW w:w="699" w:type="dxa"/>
          </w:tcPr>
          <w:p w:rsidR="000F733D" w:rsidRPr="00F61BC9" w:rsidRDefault="00067591" w:rsidP="0007011B">
            <w:pPr>
              <w:jc w:val="center"/>
              <w:rPr>
                <w:rFonts w:eastAsia="Times New Roman"/>
                <w:bCs/>
              </w:rPr>
            </w:pPr>
            <w:r w:rsidRPr="00F61BC9">
              <w:rPr>
                <w:rFonts w:eastAsia="Times New Roman"/>
                <w:bCs/>
              </w:rPr>
              <w:t>25</w:t>
            </w:r>
          </w:p>
        </w:tc>
        <w:tc>
          <w:tcPr>
            <w:tcW w:w="12437" w:type="dxa"/>
          </w:tcPr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Формирование знаний и умений на уровне, соответствующем базовому, отраженному в требованиях к минимальному содержанию образования, формирование представлений о физике как элементе общечеловеческой культуры, раскрытие гуманитарного потенциала физики входит в цели обучения учащихся: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1) физико-математического профиля.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2) технического профиля.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>3) химико-биологического профиля.</w:t>
            </w:r>
          </w:p>
          <w:p w:rsidR="000F733D" w:rsidRPr="00F61BC9" w:rsidRDefault="00A82F78" w:rsidP="00A82F78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4) гуманитарного профиля. </w:t>
            </w:r>
          </w:p>
        </w:tc>
        <w:tc>
          <w:tcPr>
            <w:tcW w:w="1650" w:type="dxa"/>
          </w:tcPr>
          <w:p w:rsidR="000F733D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A82F78" w:rsidRPr="00F61BC9" w:rsidTr="0007011B">
        <w:tc>
          <w:tcPr>
            <w:tcW w:w="699" w:type="dxa"/>
          </w:tcPr>
          <w:p w:rsidR="00A82F78" w:rsidRPr="00F61BC9" w:rsidRDefault="00A82F7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26</w:t>
            </w:r>
          </w:p>
        </w:tc>
        <w:tc>
          <w:tcPr>
            <w:tcW w:w="12437" w:type="dxa"/>
          </w:tcPr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Какие из приведенных средств обучения относятся к вербальным? </w:t>
            </w:r>
          </w:p>
          <w:p w:rsidR="00A82F78" w:rsidRDefault="00A82F78" w:rsidP="00067591">
            <w:pPr>
              <w:shd w:val="clear" w:color="auto" w:fill="FFFFFF"/>
              <w:jc w:val="both"/>
            </w:pPr>
            <w:r>
              <w:t>1). дидактические материалы;</w:t>
            </w:r>
          </w:p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2). рисунки, чертежи; </w:t>
            </w:r>
          </w:p>
          <w:p w:rsidR="00A82F78" w:rsidRDefault="00A82F78" w:rsidP="00067591">
            <w:pPr>
              <w:shd w:val="clear" w:color="auto" w:fill="FFFFFF"/>
              <w:jc w:val="both"/>
            </w:pPr>
            <w:r>
              <w:t xml:space="preserve">3). диаграммы;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 xml:space="preserve">4) схемы; </w:t>
            </w:r>
          </w:p>
          <w:p w:rsidR="00A82F78" w:rsidRDefault="00A82F78" w:rsidP="00A82F78">
            <w:pPr>
              <w:shd w:val="clear" w:color="auto" w:fill="FFFFFF"/>
              <w:jc w:val="both"/>
            </w:pPr>
            <w:r>
              <w:t>5) приборы</w:t>
            </w:r>
          </w:p>
        </w:tc>
        <w:tc>
          <w:tcPr>
            <w:tcW w:w="1650" w:type="dxa"/>
          </w:tcPr>
          <w:p w:rsidR="00A82F78" w:rsidRPr="00F61BC9" w:rsidRDefault="00B97E6E" w:rsidP="00A925B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</w:tbl>
    <w:p w:rsidR="008C3695" w:rsidRDefault="008C3695" w:rsidP="002A696B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583" w:rsidRDefault="009B0583">
      <w:r>
        <w:separator/>
      </w:r>
    </w:p>
  </w:endnote>
  <w:endnote w:type="continuationSeparator" w:id="0">
    <w:p w:rsidR="009B0583" w:rsidRDefault="009B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3D" w:rsidRDefault="000F733D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583" w:rsidRDefault="009B0583">
      <w:r>
        <w:separator/>
      </w:r>
    </w:p>
  </w:footnote>
  <w:footnote w:type="continuationSeparator" w:id="0">
    <w:p w:rsidR="009B0583" w:rsidRDefault="009B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3D" w:rsidRDefault="000F733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802B31"/>
    <w:multiLevelType w:val="hybridMultilevel"/>
    <w:tmpl w:val="41DF4DC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EB1067"/>
    <w:multiLevelType w:val="hybridMultilevel"/>
    <w:tmpl w:val="FC086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2037C"/>
    <w:multiLevelType w:val="hybridMultilevel"/>
    <w:tmpl w:val="A0F8C7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E0C76"/>
    <w:multiLevelType w:val="hybridMultilevel"/>
    <w:tmpl w:val="9AAAF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05115"/>
    <w:multiLevelType w:val="hybridMultilevel"/>
    <w:tmpl w:val="90D0E7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41882"/>
    <w:multiLevelType w:val="hybridMultilevel"/>
    <w:tmpl w:val="DCCAD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174BC"/>
    <w:multiLevelType w:val="hybridMultilevel"/>
    <w:tmpl w:val="62A4B8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D2F2E"/>
    <w:multiLevelType w:val="hybridMultilevel"/>
    <w:tmpl w:val="9A401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25782"/>
    <w:multiLevelType w:val="hybridMultilevel"/>
    <w:tmpl w:val="C6EE3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94326"/>
    <w:multiLevelType w:val="hybridMultilevel"/>
    <w:tmpl w:val="7FDCBF5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301C1"/>
    <w:rsid w:val="00067591"/>
    <w:rsid w:val="0007011B"/>
    <w:rsid w:val="000B331C"/>
    <w:rsid w:val="000E5226"/>
    <w:rsid w:val="000E703C"/>
    <w:rsid w:val="000F733D"/>
    <w:rsid w:val="00167C29"/>
    <w:rsid w:val="001A504F"/>
    <w:rsid w:val="002425F6"/>
    <w:rsid w:val="00256DC8"/>
    <w:rsid w:val="00263D0A"/>
    <w:rsid w:val="002A696B"/>
    <w:rsid w:val="002C0335"/>
    <w:rsid w:val="002E2A7B"/>
    <w:rsid w:val="002F2074"/>
    <w:rsid w:val="002F21A6"/>
    <w:rsid w:val="00357697"/>
    <w:rsid w:val="00420002"/>
    <w:rsid w:val="00427569"/>
    <w:rsid w:val="005027AF"/>
    <w:rsid w:val="00563AA4"/>
    <w:rsid w:val="00574D08"/>
    <w:rsid w:val="00582E3E"/>
    <w:rsid w:val="00583CA7"/>
    <w:rsid w:val="005967F0"/>
    <w:rsid w:val="005A05CD"/>
    <w:rsid w:val="005B2B49"/>
    <w:rsid w:val="005C6A56"/>
    <w:rsid w:val="005F58CC"/>
    <w:rsid w:val="006402C2"/>
    <w:rsid w:val="007631E0"/>
    <w:rsid w:val="007C02EB"/>
    <w:rsid w:val="008301A4"/>
    <w:rsid w:val="00842F25"/>
    <w:rsid w:val="00896F04"/>
    <w:rsid w:val="008C1824"/>
    <w:rsid w:val="008C3695"/>
    <w:rsid w:val="008D19FD"/>
    <w:rsid w:val="009133EF"/>
    <w:rsid w:val="00932507"/>
    <w:rsid w:val="00974AD3"/>
    <w:rsid w:val="009B0583"/>
    <w:rsid w:val="009D19CA"/>
    <w:rsid w:val="00A21B18"/>
    <w:rsid w:val="00A228D3"/>
    <w:rsid w:val="00A605B0"/>
    <w:rsid w:val="00A6513F"/>
    <w:rsid w:val="00A71CC5"/>
    <w:rsid w:val="00A76F5B"/>
    <w:rsid w:val="00A82F78"/>
    <w:rsid w:val="00A925BB"/>
    <w:rsid w:val="00AA27AF"/>
    <w:rsid w:val="00AB05D4"/>
    <w:rsid w:val="00B109C8"/>
    <w:rsid w:val="00B30713"/>
    <w:rsid w:val="00B44C33"/>
    <w:rsid w:val="00B92374"/>
    <w:rsid w:val="00B97E6E"/>
    <w:rsid w:val="00BD1857"/>
    <w:rsid w:val="00C46D62"/>
    <w:rsid w:val="00CC7EA7"/>
    <w:rsid w:val="00CD09C0"/>
    <w:rsid w:val="00CD7EB9"/>
    <w:rsid w:val="00CF0C05"/>
    <w:rsid w:val="00D30B72"/>
    <w:rsid w:val="00D377CC"/>
    <w:rsid w:val="00D50B43"/>
    <w:rsid w:val="00D6473F"/>
    <w:rsid w:val="00DB7090"/>
    <w:rsid w:val="00DC1BBD"/>
    <w:rsid w:val="00E07D67"/>
    <w:rsid w:val="00E264B7"/>
    <w:rsid w:val="00E45A51"/>
    <w:rsid w:val="00E51F86"/>
    <w:rsid w:val="00E637D5"/>
    <w:rsid w:val="00E63801"/>
    <w:rsid w:val="00EE0CFF"/>
    <w:rsid w:val="00EF45D7"/>
    <w:rsid w:val="00F61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57BD"/>
  <w15:docId w15:val="{E75984AF-2994-4F76-8A06-12C2EF13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3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596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699D-61CF-468A-B6D4-E8E9FF638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44</cp:revision>
  <dcterms:created xsi:type="dcterms:W3CDTF">2024-11-21T07:14:00Z</dcterms:created>
  <dcterms:modified xsi:type="dcterms:W3CDTF">2026-03-17T18:40:00Z</dcterms:modified>
</cp:coreProperties>
</file>